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42EBDBA1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 xml:space="preserve">SPS </w:t>
      </w:r>
      <w:r w:rsidR="003C2B06">
        <w:rPr>
          <w:rFonts w:ascii="Arial" w:hAnsi="Arial" w:cs="Arial"/>
          <w:sz w:val="20"/>
          <w:szCs w:val="20"/>
        </w:rPr>
        <w:t xml:space="preserve">16 </w:t>
      </w:r>
      <w:r w:rsidRPr="00C02D8F">
        <w:rPr>
          <w:rFonts w:ascii="Arial" w:hAnsi="Arial" w:cs="Arial"/>
          <w:sz w:val="20"/>
          <w:szCs w:val="20"/>
        </w:rPr>
        <w:t>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3C2B06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3C2B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3C2B06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3C2B06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3C2B06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3C2B06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3C2B06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3C2B06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3C2B06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3C2B06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3C2B06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2B06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CCD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44D9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FEB241-519E-4F12-9D65-902DE1B86C16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1135</Words>
  <Characters>648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Marius Stankus</cp:lastModifiedBy>
  <cp:revision>57</cp:revision>
  <cp:lastPrinted>2014-04-17T19:05:00Z</cp:lastPrinted>
  <dcterms:created xsi:type="dcterms:W3CDTF">2023-11-07T20:53:00Z</dcterms:created>
  <dcterms:modified xsi:type="dcterms:W3CDTF">2025-07-03T13:15:00Z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